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43" w:rsidRDefault="003251E0" w:rsidP="00F32F4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</w:t>
      </w:r>
      <w:r w:rsidR="00F32F43">
        <w:rPr>
          <w:rFonts w:ascii="Times New Roman" w:hAnsi="Times New Roman" w:cs="Times New Roman"/>
          <w:sz w:val="28"/>
          <w:szCs w:val="28"/>
        </w:rPr>
        <w:t>В связи с переходом на  электронное обучение с применением дистанционных технологий, вам выдается материал дистанционно.</w:t>
      </w:r>
    </w:p>
    <w:p w:rsidR="003251E0" w:rsidRDefault="003251E0" w:rsidP="003251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3251E0" w:rsidRDefault="003251E0" w:rsidP="003251E0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3251E0" w:rsidRDefault="003251E0" w:rsidP="003251E0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3251E0" w:rsidRDefault="003251E0" w:rsidP="003251E0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3251E0" w:rsidRDefault="003251E0" w:rsidP="003251E0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3251E0" w:rsidRPr="00346F97" w:rsidRDefault="003251E0" w:rsidP="003251E0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3251E0" w:rsidRDefault="003251E0" w:rsidP="00325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1E0" w:rsidRDefault="003251E0" w:rsidP="00325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1E0" w:rsidRDefault="003251E0" w:rsidP="00325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3251E0" w:rsidRPr="003E5071" w:rsidRDefault="003251E0" w:rsidP="00325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142 - 1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F43">
        <w:rPr>
          <w:rFonts w:ascii="Times New Roman" w:hAnsi="Times New Roman" w:cs="Times New Roman"/>
          <w:b/>
          <w:sz w:val="28"/>
          <w:szCs w:val="28"/>
        </w:rPr>
        <w:t>группа № 26</w:t>
      </w:r>
      <w:bookmarkStart w:id="0" w:name="_GoBack"/>
      <w:bookmarkEnd w:id="0"/>
    </w:p>
    <w:p w:rsidR="003251E0" w:rsidRDefault="003251E0" w:rsidP="00325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3251E0" w:rsidRDefault="003251E0" w:rsidP="00325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3251E0">
        <w:rPr>
          <w:rFonts w:ascii="Times New Roman" w:hAnsi="Times New Roman" w:cs="Times New Roman"/>
          <w:sz w:val="28"/>
          <w:szCs w:val="28"/>
        </w:rPr>
        <w:t>«Затруднения при наплавке»</w:t>
      </w:r>
    </w:p>
    <w:p w:rsidR="003251E0" w:rsidRDefault="003251E0" w:rsidP="00325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6AD" w:rsidRPr="00D0402D" w:rsidRDefault="00D0402D" w:rsidP="00362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D0402D">
        <w:rPr>
          <w:rFonts w:ascii="Times New Roman" w:hAnsi="Times New Roman" w:cs="Times New Roman"/>
          <w:b/>
          <w:sz w:val="28"/>
          <w:szCs w:val="28"/>
        </w:rPr>
        <w:t>Одно из основных затруднений при наплавке – это дефекты.</w:t>
      </w:r>
    </w:p>
    <w:p w:rsidR="00D0402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D0402D">
        <w:rPr>
          <w:rFonts w:ascii="Times New Roman" w:hAnsi="Times New Roman" w:cs="Times New Roman"/>
          <w:b/>
          <w:sz w:val="28"/>
          <w:szCs w:val="28"/>
        </w:rPr>
        <w:t>Основными дефектами наплавки являются:</w:t>
      </w:r>
      <w:r w:rsidR="003626AD" w:rsidRPr="00362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2D" w:rsidRPr="00D0402D" w:rsidRDefault="00D0402D" w:rsidP="00D040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0402D">
        <w:rPr>
          <w:rFonts w:ascii="Times New Roman" w:hAnsi="Times New Roman" w:cs="Times New Roman"/>
          <w:b/>
          <w:i/>
          <w:sz w:val="28"/>
          <w:szCs w:val="28"/>
        </w:rPr>
        <w:t>трещины;</w:t>
      </w:r>
    </w:p>
    <w:p w:rsidR="00D0402D" w:rsidRPr="00D0402D" w:rsidRDefault="00D0402D" w:rsidP="00D040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0402D">
        <w:rPr>
          <w:rFonts w:ascii="Times New Roman" w:hAnsi="Times New Roman" w:cs="Times New Roman"/>
          <w:b/>
          <w:i/>
          <w:sz w:val="28"/>
          <w:szCs w:val="28"/>
        </w:rPr>
        <w:t>поры и раковины;</w:t>
      </w:r>
    </w:p>
    <w:p w:rsidR="00D0402D" w:rsidRPr="00D0402D" w:rsidRDefault="00D0402D" w:rsidP="00D040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0402D">
        <w:rPr>
          <w:rFonts w:ascii="Times New Roman" w:hAnsi="Times New Roman" w:cs="Times New Roman"/>
          <w:b/>
          <w:i/>
          <w:sz w:val="28"/>
          <w:szCs w:val="28"/>
        </w:rPr>
        <w:t>подрезы;</w:t>
      </w:r>
    </w:p>
    <w:p w:rsidR="003626AD" w:rsidRPr="00D0402D" w:rsidRDefault="003626AD" w:rsidP="00D040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0402D">
        <w:rPr>
          <w:rFonts w:ascii="Times New Roman" w:hAnsi="Times New Roman" w:cs="Times New Roman"/>
          <w:b/>
          <w:i/>
          <w:sz w:val="28"/>
          <w:szCs w:val="28"/>
        </w:rPr>
        <w:t>деформация изделия.</w:t>
      </w:r>
    </w:p>
    <w:p w:rsidR="00D0402D" w:rsidRPr="003626A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02D" w:rsidRPr="00D0402D" w:rsidRDefault="00D0402D" w:rsidP="00D0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2D">
        <w:rPr>
          <w:rFonts w:ascii="Times New Roman" w:hAnsi="Times New Roman" w:cs="Times New Roman"/>
          <w:b/>
          <w:sz w:val="28"/>
          <w:szCs w:val="28"/>
        </w:rPr>
        <w:t>Трещины</w:t>
      </w:r>
    </w:p>
    <w:p w:rsidR="003626AD" w:rsidRPr="003626A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3626AD">
        <w:rPr>
          <w:rFonts w:ascii="Times New Roman" w:hAnsi="Times New Roman" w:cs="Times New Roman"/>
          <w:sz w:val="28"/>
          <w:szCs w:val="28"/>
        </w:rPr>
        <w:t>При наплавке на основной металл с неудовлетворительной свариваемостью или при высокой твердости наплавленного металла зачастую образуются сварочные трещины, что может быть связано с чрезмерно большими термическими напряжениями, возникающими, в частности, при сплошной наплавке по большой поверхности.</w:t>
      </w:r>
    </w:p>
    <w:p w:rsidR="003626AD" w:rsidRPr="00D0402D" w:rsidRDefault="00D0402D" w:rsidP="003626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D0402D">
        <w:rPr>
          <w:rFonts w:ascii="Times New Roman" w:hAnsi="Times New Roman" w:cs="Times New Roman"/>
          <w:b/>
          <w:i/>
          <w:sz w:val="28"/>
          <w:szCs w:val="28"/>
        </w:rPr>
        <w:t>Для предотвращения образования трещин обычно применяют следующие меры: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предварительный и сопутствующий подогрев во время наплавки для поддержания заданной температуры нагрева основного металла;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нагрев изделий непосредственно после наплавки и замедленное охлаждение наплавленного металла;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последующую термообработку для снятия напряжений;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наплавку пластичного подслоя на поверхность основного металла, обладающего неудовлетворительной свариваемостью;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уменьшение числа слоев при многослойной износостойкой наплавке;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выбор для износостойкой наплавки способов, вызывающих меньшие термические напряжения в изделиях;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 xml:space="preserve">правильный выбор наплавочного материала для первого слоя </w:t>
      </w:r>
      <w:proofErr w:type="gramStart"/>
      <w:r w:rsidRPr="00D0402D">
        <w:rPr>
          <w:rFonts w:ascii="Times New Roman" w:hAnsi="Times New Roman" w:cs="Times New Roman"/>
          <w:sz w:val="28"/>
          <w:szCs w:val="28"/>
        </w:rPr>
        <w:t>коррозионно-стойкой</w:t>
      </w:r>
      <w:proofErr w:type="gramEnd"/>
      <w:r w:rsidRPr="00D0402D">
        <w:rPr>
          <w:rFonts w:ascii="Times New Roman" w:hAnsi="Times New Roman" w:cs="Times New Roman"/>
          <w:sz w:val="28"/>
          <w:szCs w:val="28"/>
        </w:rPr>
        <w:t xml:space="preserve"> наплавки с учетом характера влияния основного металла на состав наплавленного слоя;</w:t>
      </w:r>
    </w:p>
    <w:p w:rsidR="003626AD" w:rsidRPr="00D0402D" w:rsidRDefault="003626AD" w:rsidP="00D040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lastRenderedPageBreak/>
        <w:t>– выполнение наплавки только после удаления с поверхности основного металла поверхностного слоя, содержащего дефекты или имеющего повышенную твердость.</w:t>
      </w:r>
    </w:p>
    <w:p w:rsidR="00D0402D" w:rsidRDefault="00D0402D" w:rsidP="00D0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2D">
        <w:rPr>
          <w:rFonts w:ascii="Times New Roman" w:hAnsi="Times New Roman" w:cs="Times New Roman"/>
          <w:b/>
          <w:sz w:val="28"/>
          <w:szCs w:val="28"/>
        </w:rPr>
        <w:t>Поры и раковины</w:t>
      </w:r>
    </w:p>
    <w:p w:rsidR="00D0402D" w:rsidRPr="00D0402D" w:rsidRDefault="00D0402D" w:rsidP="00D0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AD" w:rsidRPr="00D0402D" w:rsidRDefault="00D0402D" w:rsidP="003626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D0402D">
        <w:rPr>
          <w:rFonts w:ascii="Times New Roman" w:hAnsi="Times New Roman" w:cs="Times New Roman"/>
          <w:b/>
          <w:i/>
          <w:sz w:val="28"/>
          <w:szCs w:val="28"/>
        </w:rPr>
        <w:t>Для предотвращения образования пор и раковин необходимо:</w:t>
      </w:r>
    </w:p>
    <w:p w:rsidR="003626AD" w:rsidRPr="00D0402D" w:rsidRDefault="003626AD" w:rsidP="00D040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зачищать поверхности основного металла от ржавчины, масла и других загрязнений;</w:t>
      </w:r>
    </w:p>
    <w:p w:rsidR="003626AD" w:rsidRPr="00D0402D" w:rsidRDefault="003626AD" w:rsidP="00D040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обеспечивать хранение флюса и наплавочных материалов в условиях, исключающих поглощение влаги, и их прокалку перед использованием для наплавки;</w:t>
      </w:r>
    </w:p>
    <w:p w:rsidR="003626AD" w:rsidRPr="00D0402D" w:rsidRDefault="003626AD" w:rsidP="00D040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не подавать наплавочный материал к очагу наплавки до момента запотевания поверхности основного металла при газовой наплавке и от резкого удаления пламени при окончании наплавки; применять горючие смеси, обеспечивающие получение науглероживающего пламени;</w:t>
      </w:r>
    </w:p>
    <w:p w:rsidR="003626AD" w:rsidRPr="00D0402D" w:rsidRDefault="003626AD" w:rsidP="00D040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воздерживаться от применения при дуговой наплавке большой силы тока и излишних поперечных колебаний электрода, поддерживать оптимальную длину дуги;</w:t>
      </w:r>
    </w:p>
    <w:p w:rsidR="003626AD" w:rsidRDefault="003626AD" w:rsidP="00D040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предотвращать проведение наплавки в условиях неудовлетворительной защиты зоны дуги (обеспечение необходимой защиты сварочной ванны флюсом-шлаком или защитным газом).</w:t>
      </w:r>
    </w:p>
    <w:p w:rsidR="00D0402D" w:rsidRPr="00D0402D" w:rsidRDefault="00D0402D" w:rsidP="00D040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0402D" w:rsidRPr="00D0402D" w:rsidRDefault="003626AD" w:rsidP="00D0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2D">
        <w:rPr>
          <w:rFonts w:ascii="Times New Roman" w:hAnsi="Times New Roman" w:cs="Times New Roman"/>
          <w:b/>
          <w:sz w:val="28"/>
          <w:szCs w:val="28"/>
        </w:rPr>
        <w:t>Подрезы</w:t>
      </w:r>
    </w:p>
    <w:p w:rsidR="00D0402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AD" w:rsidRPr="00D0402D" w:rsidRDefault="00D0402D" w:rsidP="003626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D0402D">
        <w:rPr>
          <w:rFonts w:ascii="Times New Roman" w:hAnsi="Times New Roman" w:cs="Times New Roman"/>
          <w:b/>
          <w:i/>
          <w:sz w:val="28"/>
          <w:szCs w:val="28"/>
        </w:rPr>
        <w:t>Для предотвращения подрезов, особенно характерных для наплавки ленточными электродами, необходимо:</w:t>
      </w:r>
    </w:p>
    <w:p w:rsidR="003626AD" w:rsidRPr="00D0402D" w:rsidRDefault="003626AD" w:rsidP="00D040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исключать наклон наплавляемой поверхности более чем на 3° к горизонту;</w:t>
      </w:r>
    </w:p>
    <w:p w:rsidR="003626AD" w:rsidRPr="00D0402D" w:rsidRDefault="003626AD" w:rsidP="00D040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воздерживаться от чрезмерного повышения скорости наплавки;</w:t>
      </w:r>
    </w:p>
    <w:p w:rsidR="003626AD" w:rsidRPr="00D0402D" w:rsidRDefault="003626AD" w:rsidP="00D040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обеспечивать надлежащее положение дуги, исключающее магнитное дутье;</w:t>
      </w:r>
    </w:p>
    <w:p w:rsidR="003626AD" w:rsidRPr="00D0402D" w:rsidRDefault="003626AD" w:rsidP="00D040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02D">
        <w:rPr>
          <w:rFonts w:ascii="Times New Roman" w:hAnsi="Times New Roman" w:cs="Times New Roman"/>
          <w:sz w:val="28"/>
          <w:szCs w:val="28"/>
        </w:rPr>
        <w:t>выбирать оптимальный способ наложения валиков с необходимым их перекрытием.</w:t>
      </w:r>
    </w:p>
    <w:p w:rsidR="00D0402D" w:rsidRPr="003626A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02D" w:rsidRPr="00D0402D" w:rsidRDefault="003626AD" w:rsidP="00D0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2D">
        <w:rPr>
          <w:rFonts w:ascii="Times New Roman" w:hAnsi="Times New Roman" w:cs="Times New Roman"/>
          <w:b/>
          <w:sz w:val="28"/>
          <w:szCs w:val="28"/>
        </w:rPr>
        <w:t>Деформация изделий</w:t>
      </w:r>
    </w:p>
    <w:p w:rsidR="00D0402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AD" w:rsidRPr="003626A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3626AD">
        <w:rPr>
          <w:rFonts w:ascii="Times New Roman" w:hAnsi="Times New Roman" w:cs="Times New Roman"/>
          <w:sz w:val="28"/>
          <w:szCs w:val="28"/>
        </w:rPr>
        <w:t>Одной из серьезнейших проблем наплавки является деформация изделий, для предотвращения которой применяют равномерный предварительный подогрев изделия, различные приемы наплавки, исключающие неравномерную деформацию изделия, сварочные приспособления, зажимные устройства и др. Предварительная оценка возможной деформации составляет важнейшую предпосылку правильного выбора мер предотвращения ее при наплавке.</w:t>
      </w:r>
    </w:p>
    <w:p w:rsidR="003626AD" w:rsidRPr="003626A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6AD" w:rsidRPr="003626AD">
        <w:rPr>
          <w:rFonts w:ascii="Times New Roman" w:hAnsi="Times New Roman" w:cs="Times New Roman"/>
          <w:sz w:val="28"/>
          <w:szCs w:val="28"/>
        </w:rPr>
        <w:t>Кроме перечисленных, возможно возникновение других дефектов, в том числе наличие шлака в наплавленном металле, неудовлетворительное сплавление наплавленного слоя с подложкой и др.</w:t>
      </w:r>
    </w:p>
    <w:p w:rsidR="003626AD" w:rsidRPr="003626AD" w:rsidRDefault="00D0402D" w:rsidP="0036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626AD" w:rsidRPr="003626AD">
        <w:rPr>
          <w:rFonts w:ascii="Times New Roman" w:hAnsi="Times New Roman" w:cs="Times New Roman"/>
          <w:sz w:val="28"/>
          <w:szCs w:val="28"/>
        </w:rPr>
        <w:t>Связанные с наличием шлака и плохим сплавлением дефекты возникают вследствие недостаточной силы тока и низкого напряжения при дуговой наплавке или при неправильном манипулировании – подаче присадочного материала. Для предотвращения таких дефектов необходим правильный выбор способа и режима наплавки.</w:t>
      </w:r>
    </w:p>
    <w:p w:rsidR="003251E0" w:rsidRDefault="003251E0" w:rsidP="00325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Pr="00D0402D" w:rsidRDefault="00D0402D">
      <w:pPr>
        <w:rPr>
          <w:rFonts w:ascii="Times New Roman" w:hAnsi="Times New Roman" w:cs="Times New Roman"/>
          <w:b/>
          <w:sz w:val="28"/>
          <w:szCs w:val="28"/>
        </w:rPr>
      </w:pPr>
      <w:r w:rsidRPr="00D0402D"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D0402D" w:rsidRDefault="00D0402D" w:rsidP="00D040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дефекты?</w:t>
      </w:r>
    </w:p>
    <w:p w:rsidR="00D0402D" w:rsidRDefault="00D0402D" w:rsidP="00D040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устранений дефектов?</w:t>
      </w:r>
    </w:p>
    <w:p w:rsidR="00D0402D" w:rsidRDefault="00D0402D" w:rsidP="00D040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других дефектов?</w:t>
      </w:r>
    </w:p>
    <w:p w:rsidR="00D0402D" w:rsidRDefault="00D0402D" w:rsidP="00D0402D">
      <w:pPr>
        <w:rPr>
          <w:rFonts w:ascii="Times New Roman" w:hAnsi="Times New Roman" w:cs="Times New Roman"/>
          <w:sz w:val="28"/>
          <w:szCs w:val="28"/>
        </w:rPr>
      </w:pPr>
    </w:p>
    <w:p w:rsidR="00D0402D" w:rsidRPr="00D0402D" w:rsidRDefault="00D0402D" w:rsidP="00D040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0402D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D0402D" w:rsidRPr="00D0402D" w:rsidRDefault="00D0402D" w:rsidP="00D0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в тетради виды дефектов, подписать их название и назвать способы устранений.</w:t>
      </w:r>
    </w:p>
    <w:sectPr w:rsidR="00D0402D" w:rsidRPr="00D0402D" w:rsidSect="003251E0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2361"/>
    <w:multiLevelType w:val="hybridMultilevel"/>
    <w:tmpl w:val="18668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5756E"/>
    <w:multiLevelType w:val="hybridMultilevel"/>
    <w:tmpl w:val="8838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32BD0"/>
    <w:multiLevelType w:val="hybridMultilevel"/>
    <w:tmpl w:val="F4DA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3D82"/>
    <w:multiLevelType w:val="hybridMultilevel"/>
    <w:tmpl w:val="C6DC9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36D4C"/>
    <w:multiLevelType w:val="hybridMultilevel"/>
    <w:tmpl w:val="78467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0B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251E0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26AD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0B0B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402D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2F43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1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2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1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2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2020-04-26T17:36:00Z</dcterms:created>
  <dcterms:modified xsi:type="dcterms:W3CDTF">2020-04-27T16:45:00Z</dcterms:modified>
</cp:coreProperties>
</file>